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37" w:rsidRPr="00BC35F8" w:rsidRDefault="005E08CB" w:rsidP="00BC35F8">
      <w:pPr>
        <w:jc w:val="center"/>
        <w:rPr>
          <w:b/>
        </w:rPr>
      </w:pPr>
      <w:r>
        <w:rPr>
          <w:rFonts w:hint="eastAsia"/>
          <w:b/>
        </w:rPr>
        <w:t>“东海</w:t>
      </w:r>
      <w:r w:rsidR="00084743">
        <w:rPr>
          <w:rFonts w:hint="eastAsia"/>
          <w:b/>
        </w:rPr>
        <w:t>易</w:t>
      </w:r>
      <w:r>
        <w:rPr>
          <w:rFonts w:hint="eastAsia"/>
          <w:b/>
        </w:rPr>
        <w:t>贷”</w:t>
      </w:r>
      <w:r w:rsidR="00BC35F8" w:rsidRPr="00BC35F8">
        <w:rPr>
          <w:rFonts w:hint="eastAsia"/>
          <w:b/>
        </w:rPr>
        <w:t>产品办理指南手册</w:t>
      </w:r>
    </w:p>
    <w:p w:rsidR="005E08CB" w:rsidRPr="005E08CB" w:rsidRDefault="005E08CB" w:rsidP="005E08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产品特点：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5E08CB">
        <w:rPr>
          <w:rFonts w:hint="eastAsia"/>
        </w:rPr>
        <w:t>便捷：</w:t>
      </w:r>
      <w:r w:rsidR="00353362">
        <w:rPr>
          <w:rFonts w:hint="eastAsia"/>
        </w:rPr>
        <w:t>线上</w:t>
      </w:r>
      <w:r w:rsidRPr="005E08CB">
        <w:rPr>
          <w:rFonts w:hint="eastAsia"/>
        </w:rPr>
        <w:t>申请、</w:t>
      </w:r>
      <w:r w:rsidR="00353362">
        <w:rPr>
          <w:rFonts w:hint="eastAsia"/>
        </w:rPr>
        <w:t>房产免费评估</w:t>
      </w:r>
      <w:r w:rsidRPr="005E08CB">
        <w:rPr>
          <w:rFonts w:hint="eastAsia"/>
        </w:rPr>
        <w:t>、</w:t>
      </w:r>
      <w:r w:rsidR="00353362">
        <w:rPr>
          <w:rFonts w:hint="eastAsia"/>
        </w:rPr>
        <w:t>可贷额度实时审批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77636">
        <w:rPr>
          <w:rFonts w:hint="eastAsia"/>
        </w:rPr>
        <w:t>快速</w:t>
      </w:r>
      <w:r w:rsidRPr="005E08CB">
        <w:rPr>
          <w:rFonts w:hint="eastAsia"/>
        </w:rPr>
        <w:t>：</w:t>
      </w:r>
      <w:r w:rsidR="00A77636">
        <w:rPr>
          <w:rFonts w:hint="eastAsia"/>
        </w:rPr>
        <w:t>一站式服务（网点办理公证和抵押）、最快</w:t>
      </w:r>
      <w:r w:rsidR="00A77636">
        <w:rPr>
          <w:rFonts w:hint="eastAsia"/>
        </w:rPr>
        <w:t>1</w:t>
      </w:r>
      <w:r w:rsidR="00A77636">
        <w:rPr>
          <w:rFonts w:hint="eastAsia"/>
        </w:rPr>
        <w:t>天放款</w:t>
      </w:r>
    </w:p>
    <w:p w:rsidR="005E08CB" w:rsidRPr="005E08CB" w:rsidRDefault="005E08CB" w:rsidP="005E08CB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A77636">
        <w:rPr>
          <w:rFonts w:hint="eastAsia"/>
        </w:rPr>
        <w:t>实惠</w:t>
      </w:r>
      <w:r w:rsidRPr="005E08CB">
        <w:rPr>
          <w:rFonts w:hint="eastAsia"/>
        </w:rPr>
        <w:t>：</w:t>
      </w:r>
      <w:r w:rsidR="00A77636">
        <w:rPr>
          <w:rFonts w:hint="eastAsia"/>
        </w:rPr>
        <w:t>额度最高</w:t>
      </w:r>
      <w:r w:rsidR="00A77636">
        <w:rPr>
          <w:rFonts w:hint="eastAsia"/>
        </w:rPr>
        <w:t>500</w:t>
      </w:r>
      <w:r w:rsidR="00A77636">
        <w:rPr>
          <w:rFonts w:hint="eastAsia"/>
        </w:rPr>
        <w:t>万元，期限最长</w:t>
      </w:r>
      <w:r w:rsidR="00A77636">
        <w:rPr>
          <w:rFonts w:hint="eastAsia"/>
        </w:rPr>
        <w:t>3</w:t>
      </w:r>
      <w:r w:rsidR="00A77636">
        <w:rPr>
          <w:rFonts w:hint="eastAsia"/>
        </w:rPr>
        <w:t>年，每月付息到期利随本清（期间不转贷）</w:t>
      </w:r>
    </w:p>
    <w:p w:rsidR="00BC35F8" w:rsidRDefault="00BC35F8" w:rsidP="00BC35F8">
      <w:pPr>
        <w:pStyle w:val="a3"/>
        <w:ind w:left="420" w:firstLineChars="0" w:firstLine="0"/>
      </w:pPr>
    </w:p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办理条件</w:t>
      </w:r>
      <w:r w:rsidR="00186C58">
        <w:rPr>
          <w:rFonts w:hint="eastAsia"/>
        </w:rPr>
        <w:t>：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  <w:b/>
        </w:rPr>
      </w:pPr>
      <w:r w:rsidRPr="00D769E2">
        <w:rPr>
          <w:rFonts w:hint="eastAsia"/>
          <w:b/>
        </w:rPr>
        <w:t>1.</w:t>
      </w:r>
      <w:r w:rsidRPr="00D769E2">
        <w:rPr>
          <w:rFonts w:hint="eastAsia"/>
          <w:b/>
        </w:rPr>
        <w:t>年龄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经营性：男性不超过</w:t>
      </w:r>
      <w:r w:rsidRPr="00D769E2">
        <w:rPr>
          <w:rFonts w:hint="eastAsia"/>
        </w:rPr>
        <w:t>65</w:t>
      </w:r>
      <w:r w:rsidRPr="00D769E2">
        <w:rPr>
          <w:rFonts w:hint="eastAsia"/>
        </w:rPr>
        <w:t>周岁、女性不超过</w:t>
      </w:r>
      <w:r w:rsidRPr="00D769E2">
        <w:rPr>
          <w:rFonts w:hint="eastAsia"/>
        </w:rPr>
        <w:t>60</w:t>
      </w:r>
      <w:r w:rsidRPr="00D769E2">
        <w:rPr>
          <w:rFonts w:hint="eastAsia"/>
        </w:rPr>
        <w:t>周岁；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消费性：男性不超过</w:t>
      </w:r>
      <w:r w:rsidRPr="00D769E2">
        <w:rPr>
          <w:rFonts w:hint="eastAsia"/>
        </w:rPr>
        <w:t>60</w:t>
      </w:r>
      <w:r w:rsidRPr="00D769E2">
        <w:rPr>
          <w:rFonts w:hint="eastAsia"/>
        </w:rPr>
        <w:t>周岁、女性不超过</w:t>
      </w:r>
      <w:r w:rsidRPr="00D769E2">
        <w:rPr>
          <w:rFonts w:hint="eastAsia"/>
        </w:rPr>
        <w:t>55</w:t>
      </w:r>
      <w:r w:rsidRPr="00D769E2">
        <w:rPr>
          <w:rFonts w:hint="eastAsia"/>
        </w:rPr>
        <w:t>周岁。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  <w:b/>
        </w:rPr>
      </w:pPr>
      <w:r w:rsidRPr="00D769E2">
        <w:rPr>
          <w:rFonts w:hint="eastAsia"/>
          <w:b/>
        </w:rPr>
        <w:t>2.</w:t>
      </w:r>
      <w:r w:rsidRPr="00D769E2">
        <w:rPr>
          <w:rFonts w:hint="eastAsia"/>
          <w:b/>
        </w:rPr>
        <w:t>资信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贷款：近</w:t>
      </w:r>
      <w:r w:rsidRPr="00D769E2">
        <w:rPr>
          <w:rFonts w:hint="eastAsia"/>
        </w:rPr>
        <w:t>2</w:t>
      </w:r>
      <w:r w:rsidRPr="00D769E2">
        <w:rPr>
          <w:rFonts w:hint="eastAsia"/>
        </w:rPr>
        <w:t>年逾期次数不超过连</w:t>
      </w:r>
      <w:r w:rsidRPr="00D769E2">
        <w:rPr>
          <w:rFonts w:hint="eastAsia"/>
        </w:rPr>
        <w:t>2</w:t>
      </w:r>
      <w:r w:rsidRPr="00D769E2">
        <w:rPr>
          <w:rFonts w:hint="eastAsia"/>
        </w:rPr>
        <w:t>累</w:t>
      </w:r>
      <w:r w:rsidRPr="00D769E2">
        <w:rPr>
          <w:rFonts w:hint="eastAsia"/>
        </w:rPr>
        <w:t>6</w:t>
      </w:r>
      <w:r w:rsidRPr="00D769E2">
        <w:rPr>
          <w:rFonts w:hint="eastAsia"/>
        </w:rPr>
        <w:t>，近</w:t>
      </w:r>
      <w:r w:rsidRPr="00D769E2">
        <w:rPr>
          <w:rFonts w:hint="eastAsia"/>
        </w:rPr>
        <w:t>3</w:t>
      </w:r>
      <w:r w:rsidRPr="00D769E2">
        <w:rPr>
          <w:rFonts w:hint="eastAsia"/>
        </w:rPr>
        <w:t>个月逾期不超过</w:t>
      </w:r>
      <w:r w:rsidRPr="00D769E2">
        <w:rPr>
          <w:rFonts w:hint="eastAsia"/>
        </w:rPr>
        <w:t>1</w:t>
      </w:r>
      <w:r w:rsidRPr="00D769E2">
        <w:rPr>
          <w:rFonts w:hint="eastAsia"/>
        </w:rPr>
        <w:t>次，且逾期金额不超过</w:t>
      </w:r>
      <w:r w:rsidRPr="00D769E2">
        <w:rPr>
          <w:rFonts w:hint="eastAsia"/>
        </w:rPr>
        <w:t>1000</w:t>
      </w:r>
      <w:r w:rsidRPr="00D769E2">
        <w:rPr>
          <w:rFonts w:hint="eastAsia"/>
        </w:rPr>
        <w:t>元，当前无逾期；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信用卡：近</w:t>
      </w:r>
      <w:r w:rsidRPr="00D769E2">
        <w:rPr>
          <w:rFonts w:hint="eastAsia"/>
        </w:rPr>
        <w:t>2</w:t>
      </w:r>
      <w:r w:rsidRPr="00D769E2">
        <w:rPr>
          <w:rFonts w:hint="eastAsia"/>
        </w:rPr>
        <w:t>年逾期次数不超过连</w:t>
      </w:r>
      <w:r w:rsidRPr="00D769E2">
        <w:rPr>
          <w:rFonts w:hint="eastAsia"/>
        </w:rPr>
        <w:t>2</w:t>
      </w:r>
      <w:r w:rsidRPr="00D769E2">
        <w:rPr>
          <w:rFonts w:hint="eastAsia"/>
        </w:rPr>
        <w:t>累</w:t>
      </w:r>
      <w:r w:rsidRPr="00D769E2">
        <w:rPr>
          <w:rFonts w:hint="eastAsia"/>
        </w:rPr>
        <w:t>9</w:t>
      </w:r>
      <w:r w:rsidRPr="00D769E2">
        <w:rPr>
          <w:rFonts w:hint="eastAsia"/>
        </w:rPr>
        <w:t>，近</w:t>
      </w:r>
      <w:r w:rsidRPr="00D769E2">
        <w:rPr>
          <w:rFonts w:hint="eastAsia"/>
        </w:rPr>
        <w:t>6</w:t>
      </w:r>
      <w:r w:rsidRPr="00D769E2">
        <w:rPr>
          <w:rFonts w:hint="eastAsia"/>
        </w:rPr>
        <w:t>个月逾期不超过</w:t>
      </w:r>
      <w:r w:rsidRPr="00D769E2">
        <w:rPr>
          <w:rFonts w:hint="eastAsia"/>
        </w:rPr>
        <w:t>3</w:t>
      </w:r>
      <w:r w:rsidRPr="00D769E2">
        <w:rPr>
          <w:rFonts w:hint="eastAsia"/>
        </w:rPr>
        <w:t>次，当前逾期不超过</w:t>
      </w:r>
      <w:r w:rsidRPr="00D769E2">
        <w:rPr>
          <w:rFonts w:hint="eastAsia"/>
        </w:rPr>
        <w:t>2000</w:t>
      </w:r>
      <w:r w:rsidRPr="00D769E2">
        <w:rPr>
          <w:rFonts w:hint="eastAsia"/>
        </w:rPr>
        <w:t>元；</w:t>
      </w:r>
    </w:p>
    <w:p w:rsidR="005E08CB" w:rsidRPr="00D769E2" w:rsidRDefault="00D769E2" w:rsidP="00D769E2">
      <w:pPr>
        <w:pStyle w:val="a3"/>
        <w:ind w:left="420" w:firstLineChars="0" w:firstLine="0"/>
      </w:pPr>
      <w:r w:rsidRPr="00D769E2">
        <w:rPr>
          <w:rFonts w:hint="eastAsia"/>
        </w:rPr>
        <w:t>征信查询次数：近</w:t>
      </w:r>
      <w:r w:rsidRPr="00D769E2">
        <w:rPr>
          <w:rFonts w:hint="eastAsia"/>
        </w:rPr>
        <w:t>3</w:t>
      </w:r>
      <w:r w:rsidRPr="00D769E2">
        <w:rPr>
          <w:rFonts w:hint="eastAsia"/>
        </w:rPr>
        <w:t>个月未批贷款查询次数不超过</w:t>
      </w:r>
      <w:r w:rsidRPr="00D769E2">
        <w:rPr>
          <w:rFonts w:hint="eastAsia"/>
        </w:rPr>
        <w:t>5</w:t>
      </w:r>
      <w:r w:rsidRPr="00D769E2">
        <w:rPr>
          <w:rFonts w:hint="eastAsia"/>
        </w:rPr>
        <w:t>次。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  <w:b/>
        </w:rPr>
      </w:pPr>
      <w:r w:rsidRPr="00D769E2">
        <w:rPr>
          <w:rFonts w:hint="eastAsia"/>
          <w:b/>
        </w:rPr>
        <w:t>3.</w:t>
      </w:r>
      <w:r w:rsidRPr="00D769E2">
        <w:rPr>
          <w:rFonts w:hint="eastAsia"/>
          <w:b/>
        </w:rPr>
        <w:t>房产性质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抵押物</w:t>
      </w:r>
      <w:r>
        <w:rPr>
          <w:rFonts w:hint="eastAsia"/>
        </w:rPr>
        <w:t>须是</w:t>
      </w:r>
      <w:r w:rsidRPr="00D769E2">
        <w:rPr>
          <w:rFonts w:hint="eastAsia"/>
        </w:rPr>
        <w:t>成套住宅和别墅，</w:t>
      </w:r>
      <w:proofErr w:type="gramStart"/>
      <w:r w:rsidRPr="00D769E2">
        <w:rPr>
          <w:rFonts w:hint="eastAsia"/>
        </w:rPr>
        <w:t>两限房</w:t>
      </w:r>
      <w:proofErr w:type="gramEnd"/>
      <w:r w:rsidRPr="00D769E2">
        <w:rPr>
          <w:rFonts w:hint="eastAsia"/>
        </w:rPr>
        <w:t>、军产房、无籍房、小产权房、转让受限房、划拨地上房禁入</w:t>
      </w:r>
      <w:r>
        <w:rPr>
          <w:rFonts w:hint="eastAsia"/>
        </w:rPr>
        <w:t>。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  <w:b/>
        </w:rPr>
      </w:pPr>
      <w:r w:rsidRPr="00D769E2">
        <w:rPr>
          <w:rFonts w:hint="eastAsia"/>
          <w:b/>
        </w:rPr>
        <w:t>4.</w:t>
      </w:r>
      <w:r>
        <w:rPr>
          <w:rFonts w:hint="eastAsia"/>
          <w:b/>
        </w:rPr>
        <w:t>房产</w:t>
      </w:r>
      <w:r w:rsidRPr="00D769E2">
        <w:rPr>
          <w:rFonts w:hint="eastAsia"/>
          <w:b/>
        </w:rPr>
        <w:t>面积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40</w:t>
      </w:r>
      <w:r w:rsidRPr="00D769E2">
        <w:rPr>
          <w:rFonts w:hint="eastAsia"/>
        </w:rPr>
        <w:t>平方米以下禁入，</w:t>
      </w:r>
      <w:r w:rsidRPr="00D769E2">
        <w:rPr>
          <w:rFonts w:hint="eastAsia"/>
        </w:rPr>
        <w:t>80</w:t>
      </w:r>
      <w:r w:rsidRPr="00D769E2">
        <w:rPr>
          <w:rFonts w:hint="eastAsia"/>
        </w:rPr>
        <w:t>平方米以下且是家庭唯一住房的</w:t>
      </w:r>
      <w:r>
        <w:rPr>
          <w:rFonts w:hint="eastAsia"/>
        </w:rPr>
        <w:t>须</w:t>
      </w:r>
      <w:r w:rsidRPr="00D769E2">
        <w:rPr>
          <w:rFonts w:hint="eastAsia"/>
        </w:rPr>
        <w:t>提供二套房证明</w:t>
      </w:r>
      <w:r>
        <w:rPr>
          <w:rFonts w:hint="eastAsia"/>
        </w:rPr>
        <w:t>。</w:t>
      </w:r>
    </w:p>
    <w:p w:rsidR="00D769E2" w:rsidRPr="00D769E2" w:rsidRDefault="00D769E2" w:rsidP="00D769E2">
      <w:pPr>
        <w:pStyle w:val="a3"/>
        <w:ind w:left="420" w:firstLineChars="0" w:firstLine="0"/>
        <w:rPr>
          <w:rFonts w:hint="eastAsia"/>
          <w:b/>
        </w:rPr>
      </w:pPr>
      <w:r>
        <w:rPr>
          <w:rFonts w:hint="eastAsia"/>
          <w:b/>
        </w:rPr>
        <w:t>5</w:t>
      </w:r>
      <w:r w:rsidRPr="00D769E2">
        <w:rPr>
          <w:rFonts w:hint="eastAsia"/>
          <w:b/>
        </w:rPr>
        <w:t>.</w:t>
      </w:r>
      <w:r w:rsidRPr="00D769E2">
        <w:rPr>
          <w:rFonts w:hint="eastAsia"/>
          <w:b/>
        </w:rPr>
        <w:t>房龄</w:t>
      </w:r>
    </w:p>
    <w:p w:rsidR="005E08CB" w:rsidRDefault="00D769E2" w:rsidP="00D769E2">
      <w:pPr>
        <w:pStyle w:val="a3"/>
        <w:ind w:left="420" w:firstLineChars="0" w:firstLine="0"/>
        <w:rPr>
          <w:rFonts w:hint="eastAsia"/>
        </w:rPr>
      </w:pPr>
      <w:r w:rsidRPr="00D769E2">
        <w:rPr>
          <w:rFonts w:hint="eastAsia"/>
        </w:rPr>
        <w:t>房龄超过</w:t>
      </w:r>
      <w:r w:rsidRPr="00D769E2">
        <w:rPr>
          <w:rFonts w:hint="eastAsia"/>
        </w:rPr>
        <w:t>20</w:t>
      </w:r>
      <w:r w:rsidRPr="00D769E2">
        <w:rPr>
          <w:rFonts w:hint="eastAsia"/>
        </w:rPr>
        <w:t>年禁入</w:t>
      </w:r>
      <w:r>
        <w:rPr>
          <w:rFonts w:hint="eastAsia"/>
        </w:rPr>
        <w:t>。</w:t>
      </w:r>
    </w:p>
    <w:p w:rsidR="00D769E2" w:rsidRPr="005E08CB" w:rsidRDefault="00D769E2" w:rsidP="005E08CB">
      <w:pPr>
        <w:pStyle w:val="a3"/>
        <w:ind w:left="420" w:firstLineChars="0" w:firstLine="0"/>
      </w:pPr>
    </w:p>
    <w:p w:rsidR="00BC35F8" w:rsidRDefault="00BC35F8" w:rsidP="00BC35F8"/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办理时间</w:t>
      </w:r>
    </w:p>
    <w:p w:rsidR="005E08CB" w:rsidRPr="00066A16" w:rsidRDefault="00A777AE" w:rsidP="005E08CB">
      <w:pPr>
        <w:pStyle w:val="a3"/>
        <w:ind w:left="420" w:firstLineChars="0" w:firstLine="0"/>
        <w:rPr>
          <w:b/>
        </w:rPr>
      </w:pPr>
      <w:r>
        <w:rPr>
          <w:rFonts w:hint="eastAsia"/>
          <w:b/>
        </w:rPr>
        <w:t>最快</w:t>
      </w:r>
      <w:r>
        <w:rPr>
          <w:rFonts w:hint="eastAsia"/>
          <w:b/>
        </w:rPr>
        <w:t>1</w:t>
      </w:r>
      <w:r>
        <w:rPr>
          <w:rFonts w:hint="eastAsia"/>
          <w:b/>
        </w:rPr>
        <w:t>天放款</w:t>
      </w:r>
    </w:p>
    <w:p w:rsidR="00BC35F8" w:rsidRDefault="00BC35F8" w:rsidP="00BC35F8">
      <w:pPr>
        <w:pStyle w:val="a3"/>
      </w:pPr>
    </w:p>
    <w:p w:rsidR="00BC35F8" w:rsidRDefault="00BC35F8" w:rsidP="00BC35F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办理环节和所需资料</w:t>
      </w:r>
    </w:p>
    <w:p w:rsidR="006B318D" w:rsidRPr="009E6047" w:rsidRDefault="006B318D" w:rsidP="009E6047">
      <w:pPr>
        <w:ind w:firstLineChars="200" w:firstLine="420"/>
      </w:pPr>
      <w:r w:rsidRPr="009E6047">
        <w:rPr>
          <w:rFonts w:hint="eastAsia"/>
        </w:rPr>
        <w:t>1</w:t>
      </w:r>
      <w:r w:rsidRPr="009E6047">
        <w:rPr>
          <w:rFonts w:hint="eastAsia"/>
        </w:rPr>
        <w:t>、关注本行“</w:t>
      </w:r>
      <w:r w:rsidR="00A777AE" w:rsidRPr="009E6047">
        <w:rPr>
          <w:rFonts w:hint="eastAsia"/>
        </w:rPr>
        <w:t>东海银行微银行</w:t>
      </w:r>
      <w:r w:rsidRPr="009E6047">
        <w:rPr>
          <w:rFonts w:hint="eastAsia"/>
        </w:rPr>
        <w:t>”公众号</w:t>
      </w:r>
      <w:r w:rsidR="00A777AE" w:rsidRPr="009E6047">
        <w:rPr>
          <w:rFonts w:hint="eastAsia"/>
        </w:rPr>
        <w:t>，点击“东海易贷”进行申请</w:t>
      </w:r>
      <w:r w:rsidRPr="009E6047">
        <w:rPr>
          <w:rFonts w:hint="eastAsia"/>
        </w:rPr>
        <w:t>。</w:t>
      </w:r>
    </w:p>
    <w:p w:rsidR="005E08CB" w:rsidRPr="009E6047" w:rsidRDefault="006B318D" w:rsidP="009E6047">
      <w:pPr>
        <w:ind w:firstLineChars="200" w:firstLine="420"/>
      </w:pPr>
      <w:r w:rsidRPr="009E6047">
        <w:rPr>
          <w:rFonts w:hint="eastAsia"/>
        </w:rPr>
        <w:t>2</w:t>
      </w:r>
      <w:r w:rsidR="005E08CB" w:rsidRPr="009E6047">
        <w:rPr>
          <w:rFonts w:hint="eastAsia"/>
        </w:rPr>
        <w:t>、</w:t>
      </w:r>
      <w:r w:rsidR="006433A2" w:rsidRPr="009E6047">
        <w:rPr>
          <w:rFonts w:hint="eastAsia"/>
        </w:rPr>
        <w:t>抵押房产实时评估，输入抵押房产小区名称、面积、房号，实时出具房产价值和可贷额度</w:t>
      </w:r>
      <w:r w:rsidR="005E08CB" w:rsidRPr="009E6047">
        <w:rPr>
          <w:rFonts w:hint="eastAsia"/>
        </w:rPr>
        <w:t>。</w:t>
      </w:r>
    </w:p>
    <w:p w:rsidR="005E08CB" w:rsidRPr="009E6047" w:rsidRDefault="006B318D" w:rsidP="009E6047">
      <w:pPr>
        <w:ind w:firstLineChars="200" w:firstLine="420"/>
      </w:pPr>
      <w:r w:rsidRPr="009E6047">
        <w:rPr>
          <w:rFonts w:hint="eastAsia"/>
        </w:rPr>
        <w:t>3</w:t>
      </w:r>
      <w:r w:rsidR="005E08CB" w:rsidRPr="009E6047">
        <w:rPr>
          <w:rFonts w:hint="eastAsia"/>
        </w:rPr>
        <w:t>、</w:t>
      </w:r>
      <w:r w:rsidR="006433A2" w:rsidRPr="009E6047">
        <w:rPr>
          <w:rFonts w:hint="eastAsia"/>
        </w:rPr>
        <w:t>借款人资信情况实时预评，输入借款人姓名、身份证号码、手机号码、验证码，勾选征信授权书，进行人脸识别，</w:t>
      </w:r>
      <w:proofErr w:type="gramStart"/>
      <w:r w:rsidR="006433A2" w:rsidRPr="009E6047">
        <w:rPr>
          <w:rFonts w:hint="eastAsia"/>
        </w:rPr>
        <w:t>实时审批</w:t>
      </w:r>
      <w:proofErr w:type="gramEnd"/>
      <w:r w:rsidR="006433A2" w:rsidRPr="009E6047">
        <w:rPr>
          <w:rFonts w:hint="eastAsia"/>
        </w:rPr>
        <w:t>进件申请是否通过</w:t>
      </w:r>
      <w:r w:rsidR="005E08CB" w:rsidRPr="009E6047">
        <w:rPr>
          <w:rFonts w:hint="eastAsia"/>
        </w:rPr>
        <w:t>。</w:t>
      </w:r>
    </w:p>
    <w:p w:rsidR="005E08CB" w:rsidRPr="009E6047" w:rsidRDefault="005E08CB" w:rsidP="009E6047">
      <w:pPr>
        <w:ind w:firstLineChars="200" w:firstLine="420"/>
        <w:rPr>
          <w:rFonts w:hint="eastAsia"/>
        </w:rPr>
      </w:pPr>
      <w:r w:rsidRPr="009E6047">
        <w:t>4</w:t>
      </w:r>
      <w:r w:rsidRPr="009E6047">
        <w:rPr>
          <w:rFonts w:hint="eastAsia"/>
        </w:rPr>
        <w:t>、</w:t>
      </w:r>
      <w:r w:rsidR="009E6047" w:rsidRPr="009E6047">
        <w:rPr>
          <w:rFonts w:hint="eastAsia"/>
        </w:rPr>
        <w:t>房产核验，借款人提供</w:t>
      </w:r>
      <w:r w:rsidR="006433A2" w:rsidRPr="009E6047">
        <w:rPr>
          <w:rFonts w:hint="eastAsia"/>
        </w:rPr>
        <w:t>身份证、房产证、婚姻证明、户口本</w:t>
      </w:r>
      <w:r w:rsidR="009E6047" w:rsidRPr="009E6047">
        <w:rPr>
          <w:rFonts w:hint="eastAsia"/>
        </w:rPr>
        <w:t>、营业执照（经营）</w:t>
      </w:r>
      <w:r w:rsidRPr="009E6047">
        <w:rPr>
          <w:rFonts w:hint="eastAsia"/>
        </w:rPr>
        <w:t>。</w:t>
      </w:r>
    </w:p>
    <w:p w:rsidR="006433A2" w:rsidRPr="009E6047" w:rsidRDefault="006433A2" w:rsidP="009E6047">
      <w:pPr>
        <w:ind w:firstLineChars="200" w:firstLine="420"/>
      </w:pPr>
      <w:r w:rsidRPr="009E6047">
        <w:rPr>
          <w:rFonts w:hint="eastAsia"/>
        </w:rPr>
        <w:t>5</w:t>
      </w:r>
      <w:r w:rsidR="009E6047" w:rsidRPr="009E6047">
        <w:rPr>
          <w:rFonts w:hint="eastAsia"/>
        </w:rPr>
        <w:t>、面谈面签，借款人提供</w:t>
      </w:r>
      <w:r w:rsidRPr="009E6047">
        <w:rPr>
          <w:rFonts w:hint="eastAsia"/>
        </w:rPr>
        <w:t>近</w:t>
      </w:r>
      <w:r w:rsidRPr="009E6047">
        <w:rPr>
          <w:rFonts w:hint="eastAsia"/>
        </w:rPr>
        <w:t>6</w:t>
      </w:r>
      <w:r w:rsidRPr="009E6047">
        <w:rPr>
          <w:rFonts w:hint="eastAsia"/>
        </w:rPr>
        <w:t>个月银行流水、</w:t>
      </w:r>
      <w:r w:rsidR="009E6047" w:rsidRPr="009E6047">
        <w:rPr>
          <w:rFonts w:hint="eastAsia"/>
        </w:rPr>
        <w:t>企业近</w:t>
      </w:r>
      <w:r w:rsidR="009E6047" w:rsidRPr="009E6047">
        <w:rPr>
          <w:rFonts w:hint="eastAsia"/>
        </w:rPr>
        <w:t>2</w:t>
      </w:r>
      <w:r w:rsidR="009E6047" w:rsidRPr="009E6047">
        <w:rPr>
          <w:rFonts w:hint="eastAsia"/>
        </w:rPr>
        <w:t>年报表、资金用途材料。</w:t>
      </w:r>
    </w:p>
    <w:p w:rsidR="009E6047" w:rsidRPr="009E6047" w:rsidRDefault="009E6047" w:rsidP="009E6047">
      <w:pPr>
        <w:ind w:firstLineChars="200" w:firstLine="420"/>
        <w:rPr>
          <w:rFonts w:hint="eastAsia"/>
        </w:rPr>
      </w:pPr>
      <w:r w:rsidRPr="009E6047">
        <w:rPr>
          <w:rFonts w:hint="eastAsia"/>
        </w:rPr>
        <w:t>6</w:t>
      </w:r>
      <w:r w:rsidRPr="009E6047">
        <w:rPr>
          <w:rFonts w:hint="eastAsia"/>
        </w:rPr>
        <w:t>、公证、抵押，借款人在本行网点办理强制执行公证和房产抵押登记。</w:t>
      </w:r>
    </w:p>
    <w:p w:rsidR="009E6047" w:rsidRPr="009E6047" w:rsidRDefault="009E6047" w:rsidP="009E6047">
      <w:pPr>
        <w:ind w:firstLineChars="200" w:firstLine="420"/>
      </w:pPr>
      <w:r w:rsidRPr="009E6047">
        <w:rPr>
          <w:rFonts w:hint="eastAsia"/>
        </w:rPr>
        <w:t>7</w:t>
      </w:r>
      <w:r w:rsidRPr="009E6047">
        <w:rPr>
          <w:rFonts w:hint="eastAsia"/>
        </w:rPr>
        <w:t>、放款。</w:t>
      </w:r>
    </w:p>
    <w:p w:rsidR="00BC35F8" w:rsidRDefault="00BC35F8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9E190A" w:rsidRDefault="009E190A" w:rsidP="00BC35F8">
      <w:pPr>
        <w:pStyle w:val="a3"/>
      </w:pPr>
    </w:p>
    <w:p w:rsidR="00BC35F8" w:rsidRDefault="00BC35F8" w:rsidP="00C250F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办事流程图</w:t>
      </w:r>
    </w:p>
    <w:p w:rsidR="00C250F9" w:rsidRDefault="009E6047" w:rsidP="009E6047">
      <w:r>
        <w:rPr>
          <w:rFonts w:ascii="微软雅黑" w:eastAsia="微软雅黑" w:cs="微软雅黑" w:hint="eastAsia"/>
          <w:color w:val="000000"/>
          <w:kern w:val="0"/>
          <w:sz w:val="24"/>
          <w:szCs w:val="24"/>
          <w:lang w:val="zh-CN"/>
        </w:rPr>
        <w:object w:dxaOrig="9195" w:dyaOrig="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pt;height:194.2pt" o:ole="">
            <v:imagedata r:id="rId8" o:title=""/>
          </v:shape>
          <o:OLEObject Type="Embed" ProgID="Picture.PicObj.1" ShapeID="_x0000_i1025" DrawAspect="Content" ObjectID="_1636439762" r:id="rId9"/>
        </w:object>
      </w:r>
    </w:p>
    <w:p w:rsidR="009E190A" w:rsidRPr="009E190A" w:rsidRDefault="009E190A" w:rsidP="009E6047">
      <w:pPr>
        <w:pStyle w:val="a3"/>
        <w:ind w:left="420" w:firstLineChars="0" w:firstLine="0"/>
      </w:pPr>
      <w:bookmarkStart w:id="0" w:name="_GoBack"/>
      <w:bookmarkEnd w:id="0"/>
    </w:p>
    <w:sectPr w:rsidR="009E190A" w:rsidRPr="009E190A" w:rsidSect="00B4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39" w:rsidRDefault="00EE0C39" w:rsidP="005E08CB">
      <w:r>
        <w:separator/>
      </w:r>
    </w:p>
  </w:endnote>
  <w:endnote w:type="continuationSeparator" w:id="0">
    <w:p w:rsidR="00EE0C39" w:rsidRDefault="00EE0C39" w:rsidP="005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39" w:rsidRDefault="00EE0C39" w:rsidP="005E08CB">
      <w:r>
        <w:separator/>
      </w:r>
    </w:p>
  </w:footnote>
  <w:footnote w:type="continuationSeparator" w:id="0">
    <w:p w:rsidR="00EE0C39" w:rsidRDefault="00EE0C39" w:rsidP="005E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15FE5E97"/>
    <w:multiLevelType w:val="multilevel"/>
    <w:tmpl w:val="15FE5E9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u w:val="none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u w:val="none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  <w:u w:val="none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u w:val="none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  <w:u w:val="none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  <w:u w:val="none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  <w:u w:val="none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  <w:u w:val="none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  <w:u w:val="none"/>
      </w:rPr>
    </w:lvl>
  </w:abstractNum>
  <w:abstractNum w:abstractNumId="2">
    <w:nsid w:val="1BC454FD"/>
    <w:multiLevelType w:val="hybridMultilevel"/>
    <w:tmpl w:val="E188BB70"/>
    <w:lvl w:ilvl="0" w:tplc="4EA804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5F8"/>
    <w:rsid w:val="00066A16"/>
    <w:rsid w:val="00084743"/>
    <w:rsid w:val="000F1EE7"/>
    <w:rsid w:val="00186C58"/>
    <w:rsid w:val="002F3ED6"/>
    <w:rsid w:val="00353362"/>
    <w:rsid w:val="003E618A"/>
    <w:rsid w:val="00480BF7"/>
    <w:rsid w:val="00540B0A"/>
    <w:rsid w:val="005E08CB"/>
    <w:rsid w:val="006433A2"/>
    <w:rsid w:val="006439F3"/>
    <w:rsid w:val="006B318D"/>
    <w:rsid w:val="009A7DC1"/>
    <w:rsid w:val="009E190A"/>
    <w:rsid w:val="009E2E8E"/>
    <w:rsid w:val="009E6047"/>
    <w:rsid w:val="00A77636"/>
    <w:rsid w:val="00A777AE"/>
    <w:rsid w:val="00B434F0"/>
    <w:rsid w:val="00BC35F8"/>
    <w:rsid w:val="00C250F9"/>
    <w:rsid w:val="00CC0B23"/>
    <w:rsid w:val="00D10596"/>
    <w:rsid w:val="00D769E2"/>
    <w:rsid w:val="00E3702D"/>
    <w:rsid w:val="00EE0C39"/>
    <w:rsid w:val="00E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E0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08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0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8CB"/>
    <w:rPr>
      <w:sz w:val="18"/>
      <w:szCs w:val="18"/>
    </w:rPr>
  </w:style>
  <w:style w:type="table" w:styleId="a6">
    <w:name w:val="Table Grid"/>
    <w:basedOn w:val="a1"/>
    <w:uiPriority w:val="59"/>
    <w:rsid w:val="009E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66A1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6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qil</cp:lastModifiedBy>
  <cp:revision>11</cp:revision>
  <dcterms:created xsi:type="dcterms:W3CDTF">2019-11-25T06:54:00Z</dcterms:created>
  <dcterms:modified xsi:type="dcterms:W3CDTF">2019-11-28T01:50:00Z</dcterms:modified>
</cp:coreProperties>
</file>